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1552" w14:textId="73E82F36" w:rsidR="00EC2972" w:rsidRPr="00F13246" w:rsidRDefault="00EC2972" w:rsidP="00623319">
      <w:pPr>
        <w:widowControl/>
        <w:spacing w:line="360" w:lineRule="atLeast"/>
        <w:outlineLvl w:val="1"/>
        <w:rPr>
          <w:rFonts w:ascii="微軟正黑體" w:eastAsia="微軟正黑體" w:hAnsi="微軟正黑體" w:cs="新細明體"/>
          <w:b/>
          <w:bCs/>
          <w:color w:val="000000" w:themeColor="text1"/>
          <w:kern w:val="0"/>
          <w:sz w:val="36"/>
          <w:szCs w:val="36"/>
        </w:rPr>
      </w:pPr>
      <w:r w:rsidRPr="00F13246">
        <w:rPr>
          <w:rFonts w:ascii="微軟正黑體" w:eastAsia="微軟正黑體" w:hAnsi="微軟正黑體" w:cs="新細明體"/>
          <w:b/>
          <w:bCs/>
          <w:noProof/>
          <w:color w:val="000000" w:themeColor="text1"/>
          <w:kern w:val="0"/>
          <w:sz w:val="36"/>
          <w:szCs w:val="36"/>
        </w:rPr>
        <mc:AlternateContent>
          <mc:Choice Requires="wps">
            <w:drawing>
              <wp:anchor distT="0" distB="0" distL="114300" distR="114300" simplePos="0" relativeHeight="251659776" behindDoc="0" locked="0" layoutInCell="1" allowOverlap="1" wp14:anchorId="2D681D1C" wp14:editId="37431211">
                <wp:simplePos x="0" y="0"/>
                <wp:positionH relativeFrom="column">
                  <wp:posOffset>-9245</wp:posOffset>
                </wp:positionH>
                <wp:positionV relativeFrom="paragraph">
                  <wp:posOffset>497205</wp:posOffset>
                </wp:positionV>
                <wp:extent cx="5244998" cy="0"/>
                <wp:effectExtent l="38100" t="38100" r="70485" b="95250"/>
                <wp:wrapNone/>
                <wp:docPr id="1" name="直線接點 1"/>
                <wp:cNvGraphicFramePr/>
                <a:graphic xmlns:a="http://schemas.openxmlformats.org/drawingml/2006/main">
                  <a:graphicData uri="http://schemas.microsoft.com/office/word/2010/wordprocessingShape">
                    <wps:wsp>
                      <wps:cNvCnPr/>
                      <wps:spPr>
                        <a:xfrm>
                          <a:off x="0" y="0"/>
                          <a:ext cx="5244998" cy="0"/>
                        </a:xfrm>
                        <a:prstGeom prst="line">
                          <a:avLst/>
                        </a:prstGeom>
                        <a:ln>
                          <a:solidFill>
                            <a:schemeClr val="tx1">
                              <a:lumMod val="65000"/>
                              <a:lumOff val="35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81EB9" id="直線接點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39.15pt" to="412.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" strokecolor="#5a5a5a [2109]" strokeweight="2pt">
                <v:shadow on="t" color="black" opacity="24903f" origin=",.5" offset="0,.55556mm"/>
              </v:line>
            </w:pict>
          </mc:Fallback>
        </mc:AlternateContent>
      </w:r>
      <w:r w:rsidR="0008259E" w:rsidRPr="00F13246">
        <w:rPr>
          <w:rFonts w:ascii="微軟正黑體" w:eastAsia="微軟正黑體" w:hAnsi="微軟正黑體" w:cs="新細明體"/>
          <w:b/>
          <w:bCs/>
          <w:color w:val="000000" w:themeColor="text1"/>
          <w:kern w:val="0"/>
          <w:sz w:val="36"/>
          <w:szCs w:val="36"/>
        </w:rPr>
        <w:t>2019</w:t>
      </w:r>
      <w:r w:rsidR="0008259E" w:rsidRPr="00F13246">
        <w:rPr>
          <w:rFonts w:ascii="微軟正黑體" w:eastAsia="微軟正黑體" w:hAnsi="微軟正黑體" w:cs="新細明體" w:hint="eastAsia"/>
          <w:b/>
          <w:bCs/>
          <w:color w:val="000000" w:themeColor="text1"/>
          <w:kern w:val="0"/>
          <w:sz w:val="36"/>
          <w:szCs w:val="36"/>
        </w:rPr>
        <w:t>日本木材建築、室裝應用研討會報名單</w:t>
      </w:r>
    </w:p>
    <w:p w14:paraId="43E27630" w14:textId="77777777" w:rsidR="00EC2972" w:rsidRDefault="00EC2972"/>
    <w:p w14:paraId="31F03D1C" w14:textId="25E982ED" w:rsidR="00EC2972" w:rsidRDefault="0008259E">
      <w:pPr>
        <w:rPr>
          <w:rFonts w:hint="eastAsia"/>
        </w:rPr>
      </w:pPr>
      <w:r>
        <w:rPr>
          <w:rFonts w:hint="eastAsia"/>
        </w:rPr>
        <w:t>參與項目</w:t>
      </w:r>
      <w:r w:rsidR="00EC2972">
        <w:rPr>
          <w:rFonts w:hint="eastAsia"/>
        </w:rPr>
        <w:t xml:space="preserve">　</w:t>
      </w:r>
      <w:r>
        <w:rPr>
          <w:rFonts w:hint="eastAsia"/>
        </w:rPr>
        <w:t>口第一部分研討會</w:t>
      </w:r>
      <w:r w:rsidR="00EC2972">
        <w:rPr>
          <w:rFonts w:hint="eastAsia"/>
        </w:rPr>
        <w:t xml:space="preserve">　</w:t>
      </w:r>
      <w:r>
        <w:t>13:30~16:10</w:t>
      </w:r>
    </w:p>
    <w:p w14:paraId="3AC96E42" w14:textId="53A2A016" w:rsidR="00F13246" w:rsidRDefault="00F13246" w:rsidP="00F13246">
      <w:pPr>
        <w:rPr>
          <w:rFonts w:hint="eastAsia"/>
        </w:rPr>
      </w:pPr>
      <w:r>
        <w:rPr>
          <w:rFonts w:hint="eastAsia"/>
        </w:rPr>
        <w:t xml:space="preserve">           </w:t>
      </w:r>
      <w:r>
        <w:rPr>
          <w:rFonts w:hint="eastAsia"/>
        </w:rPr>
        <w:t>沃田旅店</w:t>
      </w:r>
      <w:r>
        <w:t xml:space="preserve"> </w:t>
      </w:r>
      <w:r>
        <w:rPr>
          <w:rFonts w:hint="eastAsia"/>
        </w:rPr>
        <w:t>台北市士林區中山北路七段</w:t>
      </w:r>
      <w:r>
        <w:t>127</w:t>
      </w:r>
      <w:r>
        <w:rPr>
          <w:rFonts w:hint="eastAsia"/>
        </w:rPr>
        <w:t>號</w:t>
      </w:r>
    </w:p>
    <w:p w14:paraId="08C87FDC" w14:textId="401CCA27" w:rsidR="009727B5" w:rsidRDefault="00F13246">
      <w:pPr>
        <w:rPr>
          <w:rFonts w:hint="eastAsia"/>
        </w:rPr>
      </w:pPr>
      <w:r>
        <w:rPr>
          <w:rFonts w:hint="eastAsia"/>
        </w:rPr>
        <w:t xml:space="preserve">          </w:t>
      </w:r>
      <w:r w:rsidR="0008259E">
        <w:rPr>
          <w:rFonts w:hint="eastAsia"/>
        </w:rPr>
        <w:t>口第二部分導覽</w:t>
      </w:r>
      <w:r w:rsidR="00EC2972">
        <w:rPr>
          <w:rFonts w:hint="eastAsia"/>
        </w:rPr>
        <w:t xml:space="preserve">　　</w:t>
      </w:r>
      <w:r w:rsidR="0008259E">
        <w:t>16:30~17:30</w:t>
      </w:r>
    </w:p>
    <w:p w14:paraId="6AD9ED4A" w14:textId="20E44888" w:rsidR="00F13246" w:rsidRPr="00F13246" w:rsidRDefault="00F13246">
      <w:pPr>
        <w:rPr>
          <w:rFonts w:ascii="微軟正黑體" w:eastAsia="微軟正黑體" w:hAnsi="微軟正黑體" w:cs="Times New Roman" w:hint="eastAsia"/>
          <w:color w:val="666666"/>
          <w:kern w:val="0"/>
          <w:sz w:val="18"/>
          <w:szCs w:val="18"/>
          <w:shd w:val="clear" w:color="auto" w:fill="F3F3F3"/>
        </w:rPr>
      </w:pPr>
      <w:r>
        <w:rPr>
          <w:rFonts w:hint="eastAsia"/>
        </w:rPr>
        <w:t xml:space="preserve">           </w:t>
      </w:r>
      <w:r>
        <w:rPr>
          <w:rFonts w:hint="eastAsia"/>
        </w:rPr>
        <w:t>日本木材展示中心</w:t>
      </w:r>
      <w:r>
        <w:rPr>
          <w:rFonts w:hint="eastAsia"/>
        </w:rPr>
        <w:t xml:space="preserve"> </w:t>
      </w:r>
      <w:r>
        <w:rPr>
          <w:rFonts w:hint="eastAsia"/>
        </w:rPr>
        <w:t>台北市北投區明德路</w:t>
      </w:r>
      <w:r>
        <w:t>296</w:t>
      </w:r>
      <w:r>
        <w:rPr>
          <w:rFonts w:hint="eastAsia"/>
        </w:rPr>
        <w:t>號</w:t>
      </w:r>
    </w:p>
    <w:tbl>
      <w:tblPr>
        <w:tblStyle w:val="a5"/>
        <w:tblW w:w="8539" w:type="dxa"/>
        <w:jc w:val="center"/>
        <w:tblLook w:val="04A0" w:firstRow="1" w:lastRow="0" w:firstColumn="1" w:lastColumn="0" w:noHBand="0" w:noVBand="1"/>
      </w:tblPr>
      <w:tblGrid>
        <w:gridCol w:w="1269"/>
        <w:gridCol w:w="3000"/>
        <w:gridCol w:w="1264"/>
        <w:gridCol w:w="3006"/>
      </w:tblGrid>
      <w:tr w:rsidR="009727B5" w14:paraId="16E2DBDF" w14:textId="77777777" w:rsidTr="00EC2972">
        <w:trPr>
          <w:trHeight w:val="613"/>
          <w:jc w:val="center"/>
        </w:trPr>
        <w:tc>
          <w:tcPr>
            <w:tcW w:w="1269" w:type="dxa"/>
            <w:vAlign w:val="center"/>
          </w:tcPr>
          <w:p w14:paraId="7D8C5506" w14:textId="77777777" w:rsidR="009727B5" w:rsidRPr="00920048" w:rsidRDefault="009727B5" w:rsidP="009727B5">
            <w:pPr>
              <w:jc w:val="distribute"/>
            </w:pPr>
            <w:r>
              <w:rPr>
                <w:rFonts w:hint="eastAsia"/>
              </w:rPr>
              <w:t>公司</w:t>
            </w:r>
          </w:p>
        </w:tc>
        <w:tc>
          <w:tcPr>
            <w:tcW w:w="7270" w:type="dxa"/>
            <w:gridSpan w:val="3"/>
            <w:vAlign w:val="center"/>
          </w:tcPr>
          <w:p w14:paraId="0BA6BE65" w14:textId="77777777" w:rsidR="009727B5" w:rsidRDefault="009727B5" w:rsidP="009727B5">
            <w:pPr>
              <w:jc w:val="distribute"/>
              <w:rPr>
                <w:rFonts w:ascii="Wingdings" w:hAnsi="Wingdings"/>
                <w:color w:val="000000"/>
              </w:rPr>
            </w:pPr>
          </w:p>
        </w:tc>
      </w:tr>
      <w:tr w:rsidR="009727B5" w14:paraId="15B25144" w14:textId="77777777" w:rsidTr="00EC2972">
        <w:trPr>
          <w:trHeight w:val="596"/>
          <w:jc w:val="center"/>
        </w:trPr>
        <w:tc>
          <w:tcPr>
            <w:tcW w:w="1269" w:type="dxa"/>
            <w:vAlign w:val="center"/>
          </w:tcPr>
          <w:p w14:paraId="1819AFD0" w14:textId="77777777" w:rsidR="009727B5" w:rsidRDefault="009727B5" w:rsidP="009727B5">
            <w:pPr>
              <w:jc w:val="distribute"/>
              <w:rPr>
                <w:rFonts w:ascii="Wingdings" w:hAnsi="Wingdings"/>
                <w:color w:val="000000"/>
              </w:rPr>
            </w:pPr>
            <w:r>
              <w:rPr>
                <w:rFonts w:hint="eastAsia"/>
              </w:rPr>
              <w:t>電話</w:t>
            </w:r>
          </w:p>
        </w:tc>
        <w:tc>
          <w:tcPr>
            <w:tcW w:w="3000" w:type="dxa"/>
            <w:vAlign w:val="center"/>
          </w:tcPr>
          <w:p w14:paraId="2C7A8213" w14:textId="77777777" w:rsidR="009727B5" w:rsidRDefault="009727B5" w:rsidP="009727B5">
            <w:pPr>
              <w:jc w:val="distribute"/>
              <w:rPr>
                <w:rFonts w:ascii="Wingdings" w:hAnsi="Wingdings"/>
                <w:color w:val="000000"/>
              </w:rPr>
            </w:pPr>
          </w:p>
        </w:tc>
        <w:tc>
          <w:tcPr>
            <w:tcW w:w="1264" w:type="dxa"/>
            <w:vAlign w:val="center"/>
          </w:tcPr>
          <w:p w14:paraId="72DCDFA0" w14:textId="77777777" w:rsidR="009727B5" w:rsidRDefault="009727B5" w:rsidP="009727B5">
            <w:pPr>
              <w:jc w:val="distribute"/>
              <w:rPr>
                <w:rFonts w:ascii="Wingdings" w:hAnsi="Wingdings"/>
                <w:color w:val="000000"/>
              </w:rPr>
            </w:pPr>
            <w:r>
              <w:rPr>
                <w:rFonts w:ascii="Wingdings" w:hAnsi="Wingdings"/>
                <w:color w:val="000000"/>
              </w:rPr>
              <w:t>傳真</w:t>
            </w:r>
          </w:p>
        </w:tc>
        <w:tc>
          <w:tcPr>
            <w:tcW w:w="3005" w:type="dxa"/>
            <w:vAlign w:val="center"/>
          </w:tcPr>
          <w:p w14:paraId="1E7BFD54" w14:textId="77777777" w:rsidR="009727B5" w:rsidRDefault="009727B5" w:rsidP="009727B5">
            <w:pPr>
              <w:jc w:val="distribute"/>
              <w:rPr>
                <w:rFonts w:ascii="Wingdings" w:hAnsi="Wingdings"/>
                <w:color w:val="000000"/>
              </w:rPr>
            </w:pPr>
          </w:p>
        </w:tc>
      </w:tr>
      <w:tr w:rsidR="009727B5" w14:paraId="1E473C8E" w14:textId="77777777" w:rsidTr="00EC2972">
        <w:trPr>
          <w:trHeight w:val="613"/>
          <w:jc w:val="center"/>
        </w:trPr>
        <w:tc>
          <w:tcPr>
            <w:tcW w:w="1269" w:type="dxa"/>
            <w:vAlign w:val="center"/>
          </w:tcPr>
          <w:p w14:paraId="74E457B2" w14:textId="77777777" w:rsidR="009727B5" w:rsidRDefault="009727B5" w:rsidP="009727B5">
            <w:pPr>
              <w:jc w:val="distribute"/>
              <w:rPr>
                <w:rFonts w:ascii="Wingdings" w:hAnsi="Wingdings"/>
                <w:color w:val="000000"/>
              </w:rPr>
            </w:pPr>
            <w:r>
              <w:rPr>
                <w:rFonts w:ascii="Wingdings" w:hAnsi="Wingdings"/>
                <w:color w:val="000000"/>
              </w:rPr>
              <w:t>地址</w:t>
            </w:r>
          </w:p>
        </w:tc>
        <w:tc>
          <w:tcPr>
            <w:tcW w:w="7270" w:type="dxa"/>
            <w:gridSpan w:val="3"/>
            <w:vAlign w:val="center"/>
          </w:tcPr>
          <w:p w14:paraId="77053821" w14:textId="77777777" w:rsidR="009727B5" w:rsidRDefault="009727B5" w:rsidP="009727B5">
            <w:pPr>
              <w:jc w:val="distribute"/>
              <w:rPr>
                <w:rFonts w:ascii="Wingdings" w:hAnsi="Wingdings"/>
                <w:color w:val="000000"/>
              </w:rPr>
            </w:pPr>
          </w:p>
        </w:tc>
      </w:tr>
      <w:tr w:rsidR="009727B5" w14:paraId="2C12E6C4" w14:textId="77777777" w:rsidTr="00EC2972">
        <w:trPr>
          <w:trHeight w:val="596"/>
          <w:jc w:val="center"/>
        </w:trPr>
        <w:tc>
          <w:tcPr>
            <w:tcW w:w="1269" w:type="dxa"/>
            <w:vAlign w:val="center"/>
          </w:tcPr>
          <w:p w14:paraId="2DEAE316" w14:textId="77777777" w:rsidR="009727B5" w:rsidRDefault="009727B5" w:rsidP="009727B5">
            <w:pPr>
              <w:jc w:val="distribute"/>
              <w:rPr>
                <w:rFonts w:ascii="Wingdings" w:hAnsi="Wingdings"/>
                <w:color w:val="000000"/>
              </w:rPr>
            </w:pPr>
            <w:r>
              <w:rPr>
                <w:rFonts w:ascii="Wingdings" w:hAnsi="Wingdings"/>
                <w:color w:val="000000"/>
              </w:rPr>
              <w:t>聯絡人</w:t>
            </w:r>
          </w:p>
        </w:tc>
        <w:tc>
          <w:tcPr>
            <w:tcW w:w="3000" w:type="dxa"/>
            <w:vAlign w:val="center"/>
          </w:tcPr>
          <w:p w14:paraId="2716921E" w14:textId="77777777" w:rsidR="009727B5" w:rsidRDefault="009727B5" w:rsidP="009727B5">
            <w:pPr>
              <w:jc w:val="distribute"/>
              <w:rPr>
                <w:rFonts w:ascii="Wingdings" w:hAnsi="Wingdings"/>
                <w:color w:val="000000"/>
              </w:rPr>
            </w:pPr>
          </w:p>
        </w:tc>
        <w:tc>
          <w:tcPr>
            <w:tcW w:w="1264" w:type="dxa"/>
            <w:vAlign w:val="center"/>
          </w:tcPr>
          <w:p w14:paraId="27F05B8C" w14:textId="77777777" w:rsidR="009727B5" w:rsidRDefault="009727B5" w:rsidP="009727B5">
            <w:pPr>
              <w:jc w:val="distribute"/>
              <w:rPr>
                <w:rFonts w:ascii="Wingdings" w:hAnsi="Wingdings"/>
                <w:color w:val="000000"/>
              </w:rPr>
            </w:pPr>
            <w:r>
              <w:rPr>
                <w:rFonts w:ascii="Wingdings" w:hAnsi="Wingdings"/>
                <w:color w:val="000000"/>
              </w:rPr>
              <w:t>手機</w:t>
            </w:r>
          </w:p>
        </w:tc>
        <w:tc>
          <w:tcPr>
            <w:tcW w:w="3005" w:type="dxa"/>
            <w:vAlign w:val="center"/>
          </w:tcPr>
          <w:p w14:paraId="4AF4CABF" w14:textId="77777777" w:rsidR="009727B5" w:rsidRDefault="009727B5" w:rsidP="009727B5">
            <w:pPr>
              <w:jc w:val="distribute"/>
              <w:rPr>
                <w:rFonts w:ascii="Wingdings" w:hAnsi="Wingdings"/>
                <w:color w:val="000000"/>
              </w:rPr>
            </w:pPr>
          </w:p>
        </w:tc>
      </w:tr>
      <w:tr w:rsidR="00EC2972" w14:paraId="3B062B2F" w14:textId="77777777" w:rsidTr="00EC2972">
        <w:trPr>
          <w:trHeight w:val="613"/>
          <w:jc w:val="center"/>
        </w:trPr>
        <w:tc>
          <w:tcPr>
            <w:tcW w:w="1269" w:type="dxa"/>
            <w:vAlign w:val="center"/>
          </w:tcPr>
          <w:p w14:paraId="6C2BBDD3" w14:textId="77777777" w:rsidR="00EC2972" w:rsidRDefault="00EC2972" w:rsidP="009727B5">
            <w:pPr>
              <w:jc w:val="distribute"/>
              <w:rPr>
                <w:rFonts w:ascii="Wingdings" w:hAnsi="Wingdings"/>
                <w:color w:val="000000"/>
              </w:rPr>
            </w:pPr>
            <w:r>
              <w:rPr>
                <w:rFonts w:ascii="Wingdings" w:hAnsi="Wingdings"/>
                <w:color w:val="000000"/>
              </w:rPr>
              <w:t>報名人數</w:t>
            </w:r>
          </w:p>
        </w:tc>
        <w:tc>
          <w:tcPr>
            <w:tcW w:w="7270" w:type="dxa"/>
            <w:gridSpan w:val="3"/>
            <w:vAlign w:val="center"/>
          </w:tcPr>
          <w:p w14:paraId="22F20DBF" w14:textId="77777777" w:rsidR="00EC2972" w:rsidRDefault="00EC2972" w:rsidP="009727B5">
            <w:pPr>
              <w:jc w:val="distribute"/>
              <w:rPr>
                <w:rFonts w:ascii="Wingdings" w:hAnsi="Wingdings"/>
                <w:color w:val="000000"/>
              </w:rPr>
            </w:pPr>
          </w:p>
        </w:tc>
      </w:tr>
    </w:tbl>
    <w:p w14:paraId="789F3C76" w14:textId="77777777" w:rsidR="00F13246" w:rsidRDefault="00F13246">
      <w:pPr>
        <w:rPr>
          <w:rFonts w:hint="eastAsia"/>
        </w:rPr>
      </w:pPr>
    </w:p>
    <w:p w14:paraId="2F6A9373" w14:textId="77777777" w:rsidR="0008259E" w:rsidRDefault="0008259E">
      <w:r>
        <w:rPr>
          <w:rFonts w:hint="eastAsia"/>
        </w:rPr>
        <w:t>報名細項</w:t>
      </w:r>
      <w:bookmarkStart w:id="0" w:name="_GoBack"/>
      <w:bookmarkEnd w:id="0"/>
    </w:p>
    <w:p w14:paraId="26A75C53" w14:textId="77777777" w:rsidR="0008259E" w:rsidRDefault="0008259E" w:rsidP="0008259E">
      <w:pPr>
        <w:pStyle w:val="a3"/>
        <w:numPr>
          <w:ilvl w:val="0"/>
          <w:numId w:val="1"/>
        </w:numPr>
        <w:ind w:leftChars="0"/>
      </w:pPr>
      <w:r>
        <w:rPr>
          <w:rFonts w:hint="eastAsia"/>
        </w:rPr>
        <w:t>報名方式：請以傳真或電郵之形式完成報名手續</w:t>
      </w:r>
    </w:p>
    <w:p w14:paraId="7D8DA2CE" w14:textId="77777777" w:rsidR="0008259E" w:rsidRDefault="0008259E" w:rsidP="0008259E">
      <w:pPr>
        <w:pStyle w:val="a3"/>
        <w:ind w:leftChars="0" w:left="360"/>
      </w:pPr>
      <w:r>
        <w:rPr>
          <w:rFonts w:hint="eastAsia"/>
        </w:rPr>
        <w:t>傳真：</w:t>
      </w:r>
      <w:r>
        <w:t>02-2823-2237</w:t>
      </w:r>
    </w:p>
    <w:p w14:paraId="3DABC40E" w14:textId="77777777" w:rsidR="0008259E" w:rsidRDefault="0008259E" w:rsidP="0008259E">
      <w:pPr>
        <w:pStyle w:val="a3"/>
        <w:ind w:leftChars="0" w:left="360"/>
      </w:pPr>
      <w:r>
        <w:rPr>
          <w:rFonts w:hint="eastAsia"/>
        </w:rPr>
        <w:t>信箱：</w:t>
      </w:r>
      <w:hyperlink r:id="rId7" w:history="1">
        <w:r w:rsidRPr="0010286B">
          <w:rPr>
            <w:rStyle w:val="a4"/>
          </w:rPr>
          <w:t>Tony@eastern-horizons.com</w:t>
        </w:r>
      </w:hyperlink>
    </w:p>
    <w:p w14:paraId="018D1373" w14:textId="77777777" w:rsidR="0008259E" w:rsidRDefault="0008259E" w:rsidP="0008259E">
      <w:pPr>
        <w:pStyle w:val="a3"/>
        <w:ind w:leftChars="0" w:left="360"/>
      </w:pPr>
      <w:r>
        <w:rPr>
          <w:rFonts w:hint="eastAsia"/>
        </w:rPr>
        <w:t>報名截止日期</w:t>
      </w:r>
      <w:r>
        <w:t>8/23/2019</w:t>
      </w:r>
    </w:p>
    <w:p w14:paraId="1C2FC566" w14:textId="77777777" w:rsidR="0008259E" w:rsidRDefault="0008259E" w:rsidP="0008259E">
      <w:pPr>
        <w:pStyle w:val="a3"/>
        <w:numPr>
          <w:ilvl w:val="0"/>
          <w:numId w:val="1"/>
        </w:numPr>
        <w:ind w:leftChars="0"/>
      </w:pPr>
      <w:r>
        <w:rPr>
          <w:rFonts w:hint="eastAsia"/>
        </w:rPr>
        <w:t>場地車位有限，如有需要請儘早前往會場。</w:t>
      </w:r>
    </w:p>
    <w:p w14:paraId="6FB48A62" w14:textId="77777777" w:rsidR="0008259E" w:rsidRDefault="0008259E" w:rsidP="0008259E">
      <w:pPr>
        <w:pStyle w:val="a3"/>
        <w:numPr>
          <w:ilvl w:val="0"/>
          <w:numId w:val="1"/>
        </w:numPr>
        <w:ind w:leftChars="0"/>
      </w:pPr>
      <w:r>
        <w:rPr>
          <w:rFonts w:hint="eastAsia"/>
        </w:rPr>
        <w:t>考慮到車位有限，鼓勵來賓搭乘大眾運輸或計程車。</w:t>
      </w:r>
    </w:p>
    <w:p w14:paraId="7C2DBD02" w14:textId="77777777" w:rsidR="0008259E" w:rsidRDefault="0008259E" w:rsidP="0008259E">
      <w:pPr>
        <w:pStyle w:val="a3"/>
        <w:numPr>
          <w:ilvl w:val="0"/>
          <w:numId w:val="1"/>
        </w:numPr>
        <w:ind w:leftChars="0"/>
      </w:pPr>
      <w:r>
        <w:rPr>
          <w:rFonts w:hint="eastAsia"/>
        </w:rPr>
        <w:t>請務必勾選是否參與第一部分的演討會及第二部分之導覽以協助大會安排交通車輛。</w:t>
      </w:r>
    </w:p>
    <w:p w14:paraId="01B8F170" w14:textId="77777777" w:rsidR="0008259E" w:rsidRDefault="0008259E" w:rsidP="0008259E">
      <w:pPr>
        <w:pStyle w:val="a3"/>
        <w:numPr>
          <w:ilvl w:val="0"/>
          <w:numId w:val="1"/>
        </w:numPr>
        <w:ind w:leftChars="0"/>
        <w:rPr>
          <w:rFonts w:hint="eastAsia"/>
        </w:rPr>
      </w:pPr>
      <w:r>
        <w:rPr>
          <w:rFonts w:hint="eastAsia"/>
        </w:rPr>
        <w:t>會場內禁止攜帶飲料及食物。</w:t>
      </w:r>
    </w:p>
    <w:p w14:paraId="3ABBC446" w14:textId="560D81D6" w:rsidR="00011DD7" w:rsidRDefault="00011DD7" w:rsidP="00011DD7">
      <w:pPr>
        <w:pStyle w:val="a3"/>
        <w:numPr>
          <w:ilvl w:val="0"/>
          <w:numId w:val="1"/>
        </w:numPr>
        <w:ind w:leftChars="0"/>
        <w:rPr>
          <w:rFonts w:hint="eastAsia"/>
        </w:rPr>
      </w:pPr>
      <w:r>
        <w:rPr>
          <w:rFonts w:hint="eastAsia"/>
        </w:rPr>
        <w:t>報名相關資訊請洽電話</w:t>
      </w:r>
      <w:r>
        <w:rPr>
          <w:rFonts w:hint="eastAsia"/>
        </w:rPr>
        <w:t xml:space="preserve"> </w:t>
      </w:r>
      <w:r>
        <w:t>02-2823-9513</w:t>
      </w:r>
    </w:p>
    <w:p w14:paraId="1F420EB2" w14:textId="58911C92" w:rsidR="0008259E" w:rsidRDefault="0008259E" w:rsidP="0008259E">
      <w:pPr>
        <w:wordWrap w:val="0"/>
        <w:jc w:val="right"/>
        <w:rPr>
          <w:sz w:val="22"/>
          <w:szCs w:val="22"/>
        </w:rPr>
      </w:pPr>
    </w:p>
    <w:sectPr w:rsidR="0008259E" w:rsidSect="00EC2972">
      <w:type w:val="continuous"/>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微軟正黑體">
    <w:panose1 w:val="020B0604030504040204"/>
    <w:charset w:val="51"/>
    <w:family w:val="auto"/>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C3468"/>
    <w:multiLevelType w:val="hybridMultilevel"/>
    <w:tmpl w:val="77D6CF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091C9D"/>
    <w:multiLevelType w:val="hybridMultilevel"/>
    <w:tmpl w:val="E7322574"/>
    <w:lvl w:ilvl="0" w:tplc="E5208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647B0D34"/>
    <w:multiLevelType w:val="multilevel"/>
    <w:tmpl w:val="47CA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9E"/>
    <w:rsid w:val="00011DD7"/>
    <w:rsid w:val="0008259E"/>
    <w:rsid w:val="00177CBE"/>
    <w:rsid w:val="004D739E"/>
    <w:rsid w:val="00576861"/>
    <w:rsid w:val="00623319"/>
    <w:rsid w:val="00920048"/>
    <w:rsid w:val="009727B5"/>
    <w:rsid w:val="00C874A5"/>
    <w:rsid w:val="00D661D6"/>
    <w:rsid w:val="00EC2972"/>
    <w:rsid w:val="00F132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72D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Char"/>
    <w:uiPriority w:val="9"/>
    <w:qFormat/>
    <w:rsid w:val="0062331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59E"/>
    <w:pPr>
      <w:ind w:leftChars="200" w:left="480"/>
    </w:pPr>
  </w:style>
  <w:style w:type="character" w:styleId="a4">
    <w:name w:val="Hyperlink"/>
    <w:basedOn w:val="a0"/>
    <w:uiPriority w:val="99"/>
    <w:unhideWhenUsed/>
    <w:rsid w:val="0008259E"/>
    <w:rPr>
      <w:color w:val="0000FF" w:themeColor="hyperlink"/>
      <w:u w:val="single"/>
    </w:rPr>
  </w:style>
  <w:style w:type="table" w:styleId="a5">
    <w:name w:val="Table Grid"/>
    <w:basedOn w:val="a1"/>
    <w:uiPriority w:val="59"/>
    <w:rsid w:val="0092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標題 2 Char"/>
    <w:basedOn w:val="a0"/>
    <w:link w:val="2"/>
    <w:uiPriority w:val="9"/>
    <w:rsid w:val="00623319"/>
    <w:rPr>
      <w:rFonts w:ascii="新細明體" w:eastAsia="新細明體" w:hAnsi="新細明體" w:cs="新細明體"/>
      <w:b/>
      <w:bCs/>
      <w:kern w:val="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Char"/>
    <w:uiPriority w:val="9"/>
    <w:qFormat/>
    <w:rsid w:val="0062331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59E"/>
    <w:pPr>
      <w:ind w:leftChars="200" w:left="480"/>
    </w:pPr>
  </w:style>
  <w:style w:type="character" w:styleId="a4">
    <w:name w:val="Hyperlink"/>
    <w:basedOn w:val="a0"/>
    <w:uiPriority w:val="99"/>
    <w:unhideWhenUsed/>
    <w:rsid w:val="0008259E"/>
    <w:rPr>
      <w:color w:val="0000FF" w:themeColor="hyperlink"/>
      <w:u w:val="single"/>
    </w:rPr>
  </w:style>
  <w:style w:type="table" w:styleId="a5">
    <w:name w:val="Table Grid"/>
    <w:basedOn w:val="a1"/>
    <w:uiPriority w:val="59"/>
    <w:rsid w:val="00920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標題 2 Char"/>
    <w:basedOn w:val="a0"/>
    <w:link w:val="2"/>
    <w:uiPriority w:val="9"/>
    <w:rsid w:val="00623319"/>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3766">
      <w:bodyDiv w:val="1"/>
      <w:marLeft w:val="0"/>
      <w:marRight w:val="0"/>
      <w:marTop w:val="0"/>
      <w:marBottom w:val="0"/>
      <w:divBdr>
        <w:top w:val="none" w:sz="0" w:space="0" w:color="auto"/>
        <w:left w:val="none" w:sz="0" w:space="0" w:color="auto"/>
        <w:bottom w:val="none" w:sz="0" w:space="0" w:color="auto"/>
        <w:right w:val="none" w:sz="0" w:space="0" w:color="auto"/>
      </w:divBdr>
    </w:div>
    <w:div w:id="967783343">
      <w:bodyDiv w:val="1"/>
      <w:marLeft w:val="0"/>
      <w:marRight w:val="0"/>
      <w:marTop w:val="0"/>
      <w:marBottom w:val="0"/>
      <w:divBdr>
        <w:top w:val="none" w:sz="0" w:space="0" w:color="auto"/>
        <w:left w:val="none" w:sz="0" w:space="0" w:color="auto"/>
        <w:bottom w:val="none" w:sz="0" w:space="0" w:color="auto"/>
        <w:right w:val="none" w:sz="0" w:space="0" w:color="auto"/>
      </w:divBdr>
    </w:div>
    <w:div w:id="12414519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Tony@eastern-horizon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9481-C3A1-C849-B891-39748AE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66</Words>
  <Characters>377</Characters>
  <Application>Microsoft Macintosh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Tsai Howard</dc:creator>
  <cp:keywords/>
  <dc:description/>
  <cp:lastModifiedBy>Tsai Howard</cp:lastModifiedBy>
  <cp:revision>3</cp:revision>
  <dcterms:created xsi:type="dcterms:W3CDTF">2019-07-08T08:42:00Z</dcterms:created>
  <dcterms:modified xsi:type="dcterms:W3CDTF">2019-07-10T03:36:00Z</dcterms:modified>
</cp:coreProperties>
</file>